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CA" w:rsidRDefault="002A7ACA">
      <w:pPr>
        <w:spacing w:line="200" w:lineRule="exact"/>
        <w:rPr>
          <w:sz w:val="20"/>
          <w:szCs w:val="20"/>
        </w:rPr>
      </w:pPr>
    </w:p>
    <w:p w:rsidR="002A7ACA" w:rsidRDefault="00C6143D" w:rsidP="005933B2">
      <w:pPr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color w:val="C00000"/>
          <w:sz w:val="36"/>
          <w:szCs w:val="36"/>
        </w:rPr>
        <w:t>УВАЖАЕМЫЕ РОДИТЕЛИ!</w:t>
      </w:r>
    </w:p>
    <w:p w:rsidR="002A7ACA" w:rsidRDefault="002A7ACA" w:rsidP="005933B2">
      <w:pPr>
        <w:spacing w:line="79" w:lineRule="exact"/>
        <w:jc w:val="center"/>
        <w:rPr>
          <w:sz w:val="20"/>
          <w:szCs w:val="20"/>
        </w:rPr>
      </w:pPr>
      <w:bookmarkStart w:id="0" w:name="_GoBack"/>
    </w:p>
    <w:p w:rsidR="002A7ACA" w:rsidRDefault="00C6143D" w:rsidP="005933B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8"/>
          <w:szCs w:val="28"/>
        </w:rPr>
        <w:t>Как подготовить ребенка к учебе в школе? Что делать, если</w:t>
      </w:r>
    </w:p>
    <w:p w:rsidR="002A7ACA" w:rsidRDefault="002A7ACA" w:rsidP="005933B2">
      <w:pPr>
        <w:spacing w:line="13" w:lineRule="exact"/>
        <w:jc w:val="center"/>
        <w:rPr>
          <w:sz w:val="20"/>
          <w:szCs w:val="20"/>
        </w:rPr>
      </w:pPr>
    </w:p>
    <w:p w:rsidR="002A7ACA" w:rsidRDefault="00C6143D" w:rsidP="005933B2">
      <w:pPr>
        <w:spacing w:line="248" w:lineRule="auto"/>
        <w:ind w:right="560"/>
        <w:jc w:val="center"/>
        <w:rPr>
          <w:rFonts w:eastAsia="Times New Roman"/>
          <w:b/>
          <w:bCs/>
          <w:color w:val="002060"/>
          <w:sz w:val="28"/>
          <w:szCs w:val="28"/>
        </w:rPr>
      </w:pPr>
      <w:r>
        <w:rPr>
          <w:rFonts w:eastAsia="Times New Roman"/>
          <w:b/>
          <w:bCs/>
          <w:color w:val="002060"/>
          <w:sz w:val="27"/>
          <w:szCs w:val="27"/>
        </w:rPr>
        <w:t xml:space="preserve">он проводит слишком много времени в интернете? Как разрешить проблемы в семье? Каждый родитель хоть раз в жизни сталкивался с подобными непростыми вопросами. Благодаря </w:t>
      </w:r>
      <w:r>
        <w:rPr>
          <w:rFonts w:eastAsia="Times New Roman"/>
          <w:b/>
          <w:bCs/>
          <w:color w:val="C00000"/>
          <w:sz w:val="27"/>
          <w:szCs w:val="27"/>
        </w:rPr>
        <w:t>НАЦПРОЕКТУ «ОБРАЗОВАНИЕ»</w:t>
      </w:r>
      <w:r>
        <w:rPr>
          <w:rFonts w:eastAsia="Times New Roman"/>
          <w:b/>
          <w:bCs/>
          <w:color w:val="002060"/>
          <w:sz w:val="27"/>
          <w:szCs w:val="27"/>
        </w:rPr>
        <w:t xml:space="preserve"> решать</w:t>
      </w:r>
      <w:r w:rsidR="005933B2">
        <w:rPr>
          <w:rFonts w:eastAsia="Times New Roman"/>
          <w:b/>
          <w:bCs/>
          <w:color w:val="00206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2060"/>
          <w:sz w:val="27"/>
          <w:szCs w:val="27"/>
        </w:rPr>
        <w:t>их помогают консультанты образовательных организаций, которые оказывают психологическую помощь родителям,</w:t>
      </w:r>
      <w:r w:rsidR="005933B2">
        <w:rPr>
          <w:rFonts w:eastAsia="Times New Roman"/>
          <w:b/>
          <w:bCs/>
          <w:color w:val="002060"/>
          <w:sz w:val="27"/>
          <w:szCs w:val="27"/>
        </w:rPr>
        <w:t xml:space="preserve"> у </w:t>
      </w:r>
      <w:r>
        <w:rPr>
          <w:rFonts w:eastAsia="Times New Roman"/>
          <w:b/>
          <w:bCs/>
          <w:color w:val="002060"/>
          <w:sz w:val="28"/>
          <w:szCs w:val="28"/>
        </w:rPr>
        <w:t>которых уже есть дети или которые планируют взять ребенка</w:t>
      </w:r>
      <w:r w:rsidR="005933B2">
        <w:rPr>
          <w:rFonts w:eastAsia="Times New Roman"/>
          <w:b/>
          <w:bCs/>
          <w:color w:val="002060"/>
          <w:sz w:val="28"/>
          <w:szCs w:val="28"/>
        </w:rPr>
        <w:t xml:space="preserve"> в </w:t>
      </w:r>
      <w:r>
        <w:rPr>
          <w:rFonts w:eastAsia="Times New Roman"/>
          <w:b/>
          <w:bCs/>
          <w:color w:val="002060"/>
          <w:sz w:val="28"/>
          <w:szCs w:val="28"/>
        </w:rPr>
        <w:t>семью.</w:t>
      </w:r>
    </w:p>
    <w:p w:rsidR="002A7ACA" w:rsidRDefault="002A7ACA" w:rsidP="005933B2">
      <w:pPr>
        <w:spacing w:line="247" w:lineRule="exact"/>
        <w:jc w:val="center"/>
        <w:rPr>
          <w:sz w:val="20"/>
          <w:szCs w:val="20"/>
        </w:rPr>
      </w:pPr>
    </w:p>
    <w:p w:rsidR="002A7ACA" w:rsidRDefault="00C6143D" w:rsidP="005933B2">
      <w:pPr>
        <w:spacing w:line="244" w:lineRule="auto"/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9"/>
          <w:szCs w:val="29"/>
        </w:rPr>
        <w:t xml:space="preserve">Проект предполагает </w:t>
      </w:r>
      <w:r>
        <w:rPr>
          <w:rFonts w:eastAsia="Times New Roman"/>
          <w:b/>
          <w:bCs/>
          <w:color w:val="C00000"/>
          <w:sz w:val="27"/>
          <w:szCs w:val="27"/>
        </w:rPr>
        <w:t>БЕСПЛАТНУЮ</w:t>
      </w:r>
      <w:r>
        <w:rPr>
          <w:rFonts w:eastAsia="Times New Roman"/>
          <w:b/>
          <w:bCs/>
          <w:color w:val="002060"/>
          <w:sz w:val="29"/>
          <w:szCs w:val="29"/>
        </w:rPr>
        <w:t xml:space="preserve"> психолого-педагогическую, методическую и консультационную </w:t>
      </w:r>
      <w:r>
        <w:rPr>
          <w:rFonts w:eastAsia="Times New Roman"/>
          <w:b/>
          <w:bCs/>
          <w:color w:val="C00000"/>
          <w:sz w:val="35"/>
          <w:szCs w:val="35"/>
        </w:rPr>
        <w:t>помощь родителям</w:t>
      </w:r>
      <w:r>
        <w:rPr>
          <w:rFonts w:eastAsia="Times New Roman"/>
          <w:b/>
          <w:bCs/>
          <w:color w:val="002060"/>
          <w:sz w:val="29"/>
          <w:szCs w:val="29"/>
        </w:rPr>
        <w:t>,</w:t>
      </w:r>
      <w:r>
        <w:rPr>
          <w:rFonts w:eastAsia="Times New Roman"/>
          <w:b/>
          <w:bCs/>
          <w:color w:val="C00000"/>
          <w:sz w:val="35"/>
          <w:szCs w:val="35"/>
        </w:rPr>
        <w:t xml:space="preserve"> </w:t>
      </w:r>
      <w:r>
        <w:rPr>
          <w:rFonts w:eastAsia="Times New Roman"/>
          <w:b/>
          <w:bCs/>
          <w:color w:val="002060"/>
          <w:sz w:val="29"/>
          <w:szCs w:val="29"/>
        </w:rPr>
        <w:t>а также людям,</w:t>
      </w:r>
      <w:r>
        <w:rPr>
          <w:rFonts w:eastAsia="Times New Roman"/>
          <w:b/>
          <w:bCs/>
          <w:color w:val="C00000"/>
          <w:sz w:val="35"/>
          <w:szCs w:val="35"/>
        </w:rPr>
        <w:t xml:space="preserve"> </w:t>
      </w:r>
      <w:r>
        <w:rPr>
          <w:rFonts w:eastAsia="Times New Roman"/>
          <w:b/>
          <w:bCs/>
          <w:color w:val="002060"/>
          <w:sz w:val="29"/>
          <w:szCs w:val="29"/>
        </w:rPr>
        <w:t>которые планируют принять ребенка на воспитание в семью.</w:t>
      </w:r>
    </w:p>
    <w:p w:rsidR="002A7ACA" w:rsidRDefault="002A7ACA" w:rsidP="005933B2">
      <w:pPr>
        <w:spacing w:line="10" w:lineRule="exact"/>
        <w:jc w:val="center"/>
        <w:rPr>
          <w:sz w:val="20"/>
          <w:szCs w:val="20"/>
        </w:rPr>
      </w:pPr>
    </w:p>
    <w:p w:rsidR="002A7ACA" w:rsidRDefault="00C6143D" w:rsidP="005933B2">
      <w:pPr>
        <w:spacing w:line="237" w:lineRule="auto"/>
        <w:ind w:right="5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30"/>
          <w:szCs w:val="30"/>
        </w:rPr>
        <w:t>Специалисты 11 организаций-грантополучателей готовы проконсультировать родителей по всем вопросам, связанным с воспитанием и развитием детей в любом удобном формате: очно, по телефону или в письменном виде.</w:t>
      </w:r>
    </w:p>
    <w:p w:rsidR="002A7ACA" w:rsidRDefault="002A7ACA" w:rsidP="005933B2">
      <w:pPr>
        <w:spacing w:line="327" w:lineRule="exact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240"/>
        <w:gridCol w:w="100"/>
        <w:gridCol w:w="180"/>
        <w:gridCol w:w="540"/>
        <w:gridCol w:w="80"/>
        <w:gridCol w:w="980"/>
        <w:gridCol w:w="80"/>
        <w:gridCol w:w="640"/>
        <w:gridCol w:w="20"/>
        <w:gridCol w:w="700"/>
        <w:gridCol w:w="240"/>
        <w:gridCol w:w="40"/>
        <w:gridCol w:w="40"/>
        <w:gridCol w:w="360"/>
        <w:gridCol w:w="120"/>
        <w:gridCol w:w="100"/>
        <w:gridCol w:w="40"/>
        <w:gridCol w:w="60"/>
        <w:gridCol w:w="20"/>
        <w:gridCol w:w="20"/>
        <w:gridCol w:w="160"/>
        <w:gridCol w:w="780"/>
        <w:gridCol w:w="2180"/>
      </w:tblGrid>
      <w:tr w:rsidR="002A7ACA">
        <w:trPr>
          <w:trHeight w:val="32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bookmarkEnd w:id="0"/>
          <w:p w:rsidR="002A7ACA" w:rsidRDefault="00C6143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ACA" w:rsidRDefault="00C6143D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Организация - грантополучатель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18"/>
            <w:tcBorders>
              <w:top w:val="single" w:sz="8" w:space="0" w:color="auto"/>
            </w:tcBorders>
            <w:vAlign w:val="bottom"/>
          </w:tcPr>
          <w:p w:rsidR="002A7ACA" w:rsidRDefault="00C6143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Ссылка на запись консультации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ACA" w:rsidRDefault="00C614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Телефон на запись</w:t>
            </w:r>
          </w:p>
        </w:tc>
      </w:tr>
      <w:tr w:rsidR="002A7ACA">
        <w:trPr>
          <w:trHeight w:val="32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7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C614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2A7ACA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ГБУДО НО «Центр психолого-педагогической,</w:t>
            </w:r>
          </w:p>
        </w:tc>
        <w:tc>
          <w:tcPr>
            <w:tcW w:w="10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18"/>
            <w:vAlign w:val="bottom"/>
          </w:tcPr>
          <w:p w:rsidR="002A7ACA" w:rsidRDefault="00C6143D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8"/>
                <w:szCs w:val="28"/>
              </w:rPr>
              <w:t>https://психологическаяпомощь52.р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 (987)752- 76- 46</w:t>
            </w:r>
          </w:p>
        </w:tc>
      </w:tr>
      <w:tr w:rsidR="002A7ACA">
        <w:trPr>
          <w:trHeight w:val="30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медицинской и социальной помощи»</w:t>
            </w:r>
          </w:p>
        </w:tc>
        <w:tc>
          <w:tcPr>
            <w:tcW w:w="10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17"/>
            <w:tcBorders>
              <w:top w:val="single" w:sz="8" w:space="0" w:color="0563C1"/>
            </w:tcBorders>
            <w:vAlign w:val="bottom"/>
          </w:tcPr>
          <w:p w:rsidR="002A7ACA" w:rsidRDefault="00C6143D">
            <w:pPr>
              <w:spacing w:line="30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8"/>
                <w:szCs w:val="28"/>
              </w:rPr>
              <w:t>ф</w:t>
            </w:r>
          </w:p>
        </w:tc>
        <w:tc>
          <w:tcPr>
            <w:tcW w:w="2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</w:tr>
      <w:tr w:rsidR="002A7ACA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00" w:type="dxa"/>
            <w:gridSpan w:val="10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A7ACA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МБУ ДО «Центр психолого-педагогической,</w:t>
            </w:r>
          </w:p>
        </w:tc>
        <w:tc>
          <w:tcPr>
            <w:tcW w:w="100" w:type="dxa"/>
            <w:vAlign w:val="bottom"/>
          </w:tcPr>
          <w:p w:rsidR="002A7ACA" w:rsidRDefault="002A7AC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18"/>
            <w:vAlign w:val="bottom"/>
          </w:tcPr>
          <w:p w:rsidR="002A7ACA" w:rsidRDefault="00C6143D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8"/>
                <w:szCs w:val="28"/>
              </w:rPr>
              <w:t>https://xn--l1afaj.xn--p1ai/fp_psid/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2A7ACA" w:rsidRDefault="00C6143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8(831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3) 26-02-11</w:t>
            </w:r>
          </w:p>
        </w:tc>
      </w:tr>
      <w:tr w:rsidR="002A7ACA">
        <w:trPr>
          <w:trHeight w:val="3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медицинской и социальной помощи», г.о.г.</w:t>
            </w:r>
          </w:p>
        </w:tc>
        <w:tc>
          <w:tcPr>
            <w:tcW w:w="10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563C1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563C1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563C1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7"/>
            <w:tcBorders>
              <w:top w:val="single" w:sz="8" w:space="0" w:color="0563C1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8(991) 192-05-80</w:t>
            </w:r>
          </w:p>
        </w:tc>
      </w:tr>
      <w:tr w:rsidR="002A7ACA">
        <w:trPr>
          <w:trHeight w:val="32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C614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Дзержинск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7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</w:tr>
      <w:tr w:rsidR="002A7ACA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ACA" w:rsidRDefault="00C6143D">
            <w:pPr>
              <w:spacing w:line="28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МАУ ДО «Центр психолого-педагогической,</w:t>
            </w:r>
          </w:p>
        </w:tc>
        <w:tc>
          <w:tcPr>
            <w:tcW w:w="10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18"/>
            <w:tcBorders>
              <w:bottom w:val="single" w:sz="8" w:space="0" w:color="0563C1"/>
            </w:tcBorders>
            <w:vAlign w:val="bottom"/>
          </w:tcPr>
          <w:p w:rsidR="002A7ACA" w:rsidRDefault="00C6143D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8"/>
                <w:szCs w:val="28"/>
              </w:rPr>
              <w:t>https://zentrbor.siteedu.ru/partition/33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2A7ACA" w:rsidRDefault="00C6143D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8(831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28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59) 48 480</w:t>
            </w:r>
          </w:p>
        </w:tc>
      </w:tr>
      <w:tr w:rsidR="002A7ACA">
        <w:trPr>
          <w:trHeight w:val="30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медицинской и социальной помощи «Иволга»,</w:t>
            </w:r>
          </w:p>
        </w:tc>
        <w:tc>
          <w:tcPr>
            <w:tcW w:w="10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18"/>
            <w:vAlign w:val="bottom"/>
          </w:tcPr>
          <w:p w:rsidR="002A7ACA" w:rsidRDefault="00C6143D">
            <w:pPr>
              <w:spacing w:line="30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8"/>
                <w:szCs w:val="28"/>
              </w:rPr>
              <w:t>084/#megamenu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</w:tr>
      <w:tr w:rsidR="002A7ACA">
        <w:trPr>
          <w:trHeight w:val="33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C614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г.о.г. Бор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7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</w:tr>
      <w:tr w:rsidR="002A7ACA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МБУ ДО «Центр детского творчества» г. Сергач</w:t>
            </w:r>
          </w:p>
        </w:tc>
        <w:tc>
          <w:tcPr>
            <w:tcW w:w="10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5"/>
            <w:tcBorders>
              <w:bottom w:val="single" w:sz="8" w:space="0" w:color="0563C1"/>
            </w:tcBorders>
            <w:vAlign w:val="bottom"/>
          </w:tcPr>
          <w:p w:rsidR="002A7ACA" w:rsidRDefault="00C6143D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8"/>
                <w:szCs w:val="28"/>
              </w:rPr>
              <w:t>http://domtvorserg.nnov.eduru.ru/fed</w:t>
            </w:r>
          </w:p>
        </w:tc>
        <w:tc>
          <w:tcPr>
            <w:tcW w:w="100" w:type="dxa"/>
            <w:gridSpan w:val="3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2A7ACA" w:rsidRDefault="00C6143D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8(831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91) 55 916</w:t>
            </w:r>
          </w:p>
        </w:tc>
      </w:tr>
      <w:tr w:rsidR="002A7ACA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18"/>
            <w:vAlign w:val="bottom"/>
          </w:tcPr>
          <w:p w:rsidR="002A7ACA" w:rsidRDefault="00C6143D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8"/>
                <w:szCs w:val="28"/>
              </w:rPr>
              <w:t>proekt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</w:tr>
      <w:tr w:rsidR="002A7ACA">
        <w:trPr>
          <w:trHeight w:val="33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7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</w:tr>
      <w:tr w:rsidR="002A7ACA">
        <w:trPr>
          <w:trHeight w:val="29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7ACA" w:rsidRDefault="00C6143D">
            <w:pPr>
              <w:spacing w:line="296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6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ACA" w:rsidRDefault="00C6143D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МБУ ДО «Центр детского творчества Ленинского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18"/>
            <w:tcBorders>
              <w:top w:val="single" w:sz="8" w:space="0" w:color="auto"/>
            </w:tcBorders>
            <w:vAlign w:val="bottom"/>
          </w:tcPr>
          <w:p w:rsidR="002A7ACA" w:rsidRDefault="00C6143D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8"/>
                <w:szCs w:val="28"/>
              </w:rPr>
              <w:t>КОНСУЛЬТАЦИОННЫЙ ЦЕНТР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7ACA" w:rsidRDefault="00C6143D">
            <w:pPr>
              <w:spacing w:line="2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 (930) 211-92-95</w:t>
            </w:r>
          </w:p>
        </w:tc>
      </w:tr>
      <w:tr w:rsidR="002A7ACA">
        <w:trPr>
          <w:trHeight w:val="30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района». г. Нижний Новгород</w:t>
            </w:r>
          </w:p>
        </w:tc>
        <w:tc>
          <w:tcPr>
            <w:tcW w:w="10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14"/>
            <w:tcBorders>
              <w:top w:val="single" w:sz="8" w:space="0" w:color="0563C1"/>
            </w:tcBorders>
            <w:vAlign w:val="bottom"/>
          </w:tcPr>
          <w:p w:rsidR="002A7ACA" w:rsidRDefault="00C6143D">
            <w:pPr>
              <w:spacing w:line="30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8"/>
                <w:szCs w:val="28"/>
              </w:rPr>
              <w:t>- Главная страница (usite.pro)</w:t>
            </w:r>
          </w:p>
        </w:tc>
        <w:tc>
          <w:tcPr>
            <w:tcW w:w="140" w:type="dxa"/>
            <w:gridSpan w:val="4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</w:tr>
      <w:tr w:rsidR="002A7ACA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3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A7ACA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1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ФГБОУ ВО «Нижегородский государственный</w:t>
            </w:r>
          </w:p>
        </w:tc>
        <w:tc>
          <w:tcPr>
            <w:tcW w:w="100" w:type="dxa"/>
            <w:vAlign w:val="bottom"/>
          </w:tcPr>
          <w:p w:rsidR="002A7ACA" w:rsidRDefault="002A7AC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18"/>
            <w:vAlign w:val="bottom"/>
          </w:tcPr>
          <w:p w:rsidR="002A7ACA" w:rsidRDefault="00C6143D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8"/>
                <w:szCs w:val="28"/>
              </w:rPr>
              <w:t>https://mininuniver.ru/parent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8(831)262-20-58</w:t>
            </w:r>
          </w:p>
        </w:tc>
      </w:tr>
      <w:tr w:rsidR="002A7ACA">
        <w:trPr>
          <w:trHeight w:val="33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педагогический университет имени Козьмы</w:t>
            </w:r>
          </w:p>
        </w:tc>
        <w:tc>
          <w:tcPr>
            <w:tcW w:w="10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8" w:space="0" w:color="0563C1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0563C1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563C1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563C1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</w:tr>
      <w:tr w:rsidR="002A7ACA">
        <w:trPr>
          <w:trHeight w:val="32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C614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Минина»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</w:tr>
      <w:tr w:rsidR="002A7ACA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ФГБОУ ВО «Приволжский исследовательский</w:t>
            </w:r>
          </w:p>
        </w:tc>
        <w:tc>
          <w:tcPr>
            <w:tcW w:w="10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18"/>
            <w:tcBorders>
              <w:bottom w:val="single" w:sz="8" w:space="0" w:color="0563C1"/>
            </w:tcBorders>
            <w:vAlign w:val="bottom"/>
          </w:tcPr>
          <w:p w:rsidR="002A7ACA" w:rsidRDefault="00C6143D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8"/>
                <w:szCs w:val="28"/>
              </w:rPr>
              <w:t>https://pimunn.ru/instituteclinicalpsyc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 (831)422-13-94</w:t>
            </w:r>
          </w:p>
        </w:tc>
      </w:tr>
      <w:tr w:rsidR="002A7ACA">
        <w:trPr>
          <w:trHeight w:val="30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медицинский университет» Министерства</w:t>
            </w:r>
          </w:p>
        </w:tc>
        <w:tc>
          <w:tcPr>
            <w:tcW w:w="10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18"/>
            <w:vAlign w:val="bottom"/>
          </w:tcPr>
          <w:p w:rsidR="002A7ACA" w:rsidRDefault="00C6143D">
            <w:pPr>
              <w:spacing w:line="30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8"/>
                <w:szCs w:val="28"/>
              </w:rPr>
              <w:t>hology/psychological-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</w:tr>
      <w:tr w:rsidR="002A7ACA">
        <w:trPr>
          <w:trHeight w:val="30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здравоохранения Российской Федерации</w:t>
            </w:r>
          </w:p>
        </w:tc>
        <w:tc>
          <w:tcPr>
            <w:tcW w:w="10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2A7ACA" w:rsidRDefault="00C6143D">
            <w:pPr>
              <w:spacing w:line="30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8"/>
                <w:szCs w:val="28"/>
              </w:rPr>
              <w:t>accompaniment</w:t>
            </w:r>
          </w:p>
        </w:tc>
        <w:tc>
          <w:tcPr>
            <w:tcW w:w="720" w:type="dxa"/>
            <w:gridSpan w:val="2"/>
            <w:tcBorders>
              <w:top w:val="single" w:sz="8" w:space="0" w:color="0563C1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12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</w:tr>
      <w:tr w:rsidR="002A7ACA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gridSpan w:val="4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5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A7ACA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Частное учреждение дополнительного</w:t>
            </w:r>
          </w:p>
        </w:tc>
        <w:tc>
          <w:tcPr>
            <w:tcW w:w="100" w:type="dxa"/>
            <w:vAlign w:val="bottom"/>
          </w:tcPr>
          <w:p w:rsidR="002A7ACA" w:rsidRDefault="002A7AC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18"/>
            <w:vAlign w:val="bottom"/>
          </w:tcPr>
          <w:p w:rsidR="002A7ACA" w:rsidRDefault="00C6143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8"/>
                <w:szCs w:val="28"/>
              </w:rPr>
              <w:t>http://project52.semannov.ru/#project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8(831) 214-09-00</w:t>
            </w:r>
          </w:p>
        </w:tc>
      </w:tr>
      <w:tr w:rsidR="002A7ACA">
        <w:trPr>
          <w:trHeight w:val="33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C614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 «СЕМА», г. Нижний Новгород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C614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8(920)292-55-54</w:t>
            </w:r>
          </w:p>
        </w:tc>
      </w:tr>
      <w:tr w:rsidR="002A7ACA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Частное дошкольное образовательное</w:t>
            </w:r>
          </w:p>
        </w:tc>
        <w:tc>
          <w:tcPr>
            <w:tcW w:w="10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11"/>
            <w:tcBorders>
              <w:bottom w:val="single" w:sz="8" w:space="0" w:color="0563C1"/>
            </w:tcBorders>
            <w:vAlign w:val="bottom"/>
          </w:tcPr>
          <w:p w:rsidR="002A7ACA" w:rsidRDefault="00C6143D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8"/>
                <w:szCs w:val="28"/>
              </w:rPr>
              <w:t>https://centr-divo.ru/federalnyj-</w:t>
            </w:r>
          </w:p>
        </w:tc>
        <w:tc>
          <w:tcPr>
            <w:tcW w:w="720" w:type="dxa"/>
            <w:gridSpan w:val="7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8(831) 217-0-100</w:t>
            </w:r>
          </w:p>
        </w:tc>
      </w:tr>
      <w:tr w:rsidR="002A7ACA">
        <w:trPr>
          <w:trHeight w:val="30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учреждение «Центр ДИВО», г. Нижний Новгород</w:t>
            </w:r>
          </w:p>
        </w:tc>
        <w:tc>
          <w:tcPr>
            <w:tcW w:w="10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0563C1"/>
            </w:tcBorders>
            <w:vAlign w:val="bottom"/>
          </w:tcPr>
          <w:p w:rsidR="002A7ACA" w:rsidRDefault="00C6143D">
            <w:pPr>
              <w:spacing w:line="30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8"/>
                <w:sz w:val="28"/>
                <w:szCs w:val="28"/>
              </w:rPr>
              <w:t>proekt/</w:t>
            </w:r>
          </w:p>
        </w:tc>
        <w:tc>
          <w:tcPr>
            <w:tcW w:w="3460" w:type="dxa"/>
            <w:gridSpan w:val="15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</w:tr>
      <w:tr w:rsidR="002A7ACA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gridSpan w:val="7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11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A7ACA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10.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Нижегородский региональный общественный</w:t>
            </w:r>
          </w:p>
        </w:tc>
        <w:tc>
          <w:tcPr>
            <w:tcW w:w="100" w:type="dxa"/>
            <w:vAlign w:val="bottom"/>
          </w:tcPr>
          <w:p w:rsidR="002A7ACA" w:rsidRDefault="002A7AC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18"/>
            <w:vAlign w:val="bottom"/>
          </w:tcPr>
          <w:p w:rsidR="002A7ACA" w:rsidRDefault="00C6143D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8"/>
                <w:szCs w:val="28"/>
              </w:rPr>
              <w:t>Бесплатное психологическое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8(831) 213-55-11</w:t>
            </w:r>
          </w:p>
        </w:tc>
      </w:tr>
      <w:tr w:rsidR="002A7ACA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gridSpan w:val="7"/>
            <w:shd w:val="clear" w:color="auto" w:fill="0563C1"/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shd w:val="clear" w:color="auto" w:fill="0563C1"/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gridSpan w:val="4"/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5"/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A7ACA">
        <w:trPr>
          <w:trHeight w:val="30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фонд содействия и развития спорта, образования</w:t>
            </w:r>
          </w:p>
        </w:tc>
        <w:tc>
          <w:tcPr>
            <w:tcW w:w="10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18"/>
            <w:vAlign w:val="bottom"/>
          </w:tcPr>
          <w:p w:rsidR="002A7ACA" w:rsidRDefault="00C6143D">
            <w:pPr>
              <w:spacing w:line="30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8"/>
                <w:szCs w:val="28"/>
              </w:rPr>
              <w:t>консультирование (druzhba-nn.ru)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</w:tr>
      <w:tr w:rsidR="002A7ACA">
        <w:trPr>
          <w:trHeight w:val="33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C614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молодежной политики «Дружба»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</w:tr>
      <w:tr w:rsidR="002A7ACA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11.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Нижегородская региональная общественная</w:t>
            </w:r>
          </w:p>
        </w:tc>
        <w:tc>
          <w:tcPr>
            <w:tcW w:w="10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18"/>
            <w:vAlign w:val="bottom"/>
          </w:tcPr>
          <w:p w:rsidR="002A7ACA" w:rsidRDefault="00C6143D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8"/>
                <w:szCs w:val="28"/>
              </w:rPr>
              <w:t>http://umka.chkobr.ru/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 (904) 902 95 02</w:t>
            </w:r>
          </w:p>
        </w:tc>
      </w:tr>
      <w:tr w:rsidR="002A7ACA">
        <w:trPr>
          <w:trHeight w:val="33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2A7ACA" w:rsidRDefault="00C614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Инклюзивный центр семьи и детства</w:t>
            </w:r>
          </w:p>
        </w:tc>
        <w:tc>
          <w:tcPr>
            <w:tcW w:w="10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8" w:space="0" w:color="0563C1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0563C1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563C1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</w:tr>
      <w:tr w:rsidR="002A7ACA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C614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«Умка», г. Чкаловск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7ACA" w:rsidRDefault="002A7ACA">
            <w:pPr>
              <w:rPr>
                <w:sz w:val="24"/>
                <w:szCs w:val="24"/>
              </w:rPr>
            </w:pPr>
          </w:p>
        </w:tc>
      </w:tr>
    </w:tbl>
    <w:p w:rsidR="002A7ACA" w:rsidRDefault="002A7ACA">
      <w:pPr>
        <w:sectPr w:rsidR="002A7ACA">
          <w:pgSz w:w="16840" w:h="11906" w:orient="landscape"/>
          <w:pgMar w:top="973" w:right="1238" w:bottom="1440" w:left="1020" w:header="0" w:footer="0" w:gutter="0"/>
          <w:cols w:space="720" w:equalWidth="0">
            <w:col w:w="14580"/>
          </w:cols>
        </w:sectPr>
      </w:pPr>
    </w:p>
    <w:p w:rsidR="002A7ACA" w:rsidRDefault="002A7ACA">
      <w:pPr>
        <w:jc w:val="center"/>
        <w:rPr>
          <w:sz w:val="20"/>
          <w:szCs w:val="20"/>
        </w:rPr>
      </w:pPr>
    </w:p>
    <w:sectPr w:rsidR="002A7ACA">
      <w:pgSz w:w="14087" w:h="3168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6C"/>
    <w:multiLevelType w:val="hybridMultilevel"/>
    <w:tmpl w:val="784A3C00"/>
    <w:lvl w:ilvl="0" w:tplc="2806F0E8">
      <w:start w:val="1"/>
      <w:numFmt w:val="bullet"/>
      <w:lvlText w:val="у"/>
      <w:lvlJc w:val="left"/>
    </w:lvl>
    <w:lvl w:ilvl="1" w:tplc="96629CF2">
      <w:start w:val="1"/>
      <w:numFmt w:val="bullet"/>
      <w:lvlText w:val="в"/>
      <w:lvlJc w:val="left"/>
    </w:lvl>
    <w:lvl w:ilvl="2" w:tplc="92A6976A">
      <w:numFmt w:val="decimal"/>
      <w:lvlText w:val=""/>
      <w:lvlJc w:val="left"/>
    </w:lvl>
    <w:lvl w:ilvl="3" w:tplc="5ADAC946">
      <w:numFmt w:val="decimal"/>
      <w:lvlText w:val=""/>
      <w:lvlJc w:val="left"/>
    </w:lvl>
    <w:lvl w:ilvl="4" w:tplc="2B42D640">
      <w:numFmt w:val="decimal"/>
      <w:lvlText w:val=""/>
      <w:lvlJc w:val="left"/>
    </w:lvl>
    <w:lvl w:ilvl="5" w:tplc="055AD0A6">
      <w:numFmt w:val="decimal"/>
      <w:lvlText w:val=""/>
      <w:lvlJc w:val="left"/>
    </w:lvl>
    <w:lvl w:ilvl="6" w:tplc="0F4297AE">
      <w:numFmt w:val="decimal"/>
      <w:lvlText w:val=""/>
      <w:lvlJc w:val="left"/>
    </w:lvl>
    <w:lvl w:ilvl="7" w:tplc="717E5110">
      <w:numFmt w:val="decimal"/>
      <w:lvlText w:val=""/>
      <w:lvlJc w:val="left"/>
    </w:lvl>
    <w:lvl w:ilvl="8" w:tplc="301E7B68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FDCF084"/>
    <w:lvl w:ilvl="0" w:tplc="9EA6CF12">
      <w:start w:val="1"/>
      <w:numFmt w:val="bullet"/>
      <w:lvlText w:val="В"/>
      <w:lvlJc w:val="left"/>
    </w:lvl>
    <w:lvl w:ilvl="1" w:tplc="8200C0F0">
      <w:numFmt w:val="decimal"/>
      <w:lvlText w:val=""/>
      <w:lvlJc w:val="left"/>
    </w:lvl>
    <w:lvl w:ilvl="2" w:tplc="348AE5E0">
      <w:numFmt w:val="decimal"/>
      <w:lvlText w:val=""/>
      <w:lvlJc w:val="left"/>
    </w:lvl>
    <w:lvl w:ilvl="3" w:tplc="7E3EA0F4">
      <w:numFmt w:val="decimal"/>
      <w:lvlText w:val=""/>
      <w:lvlJc w:val="left"/>
    </w:lvl>
    <w:lvl w:ilvl="4" w:tplc="1D909A20">
      <w:numFmt w:val="decimal"/>
      <w:lvlText w:val=""/>
      <w:lvlJc w:val="left"/>
    </w:lvl>
    <w:lvl w:ilvl="5" w:tplc="3404D4C4">
      <w:numFmt w:val="decimal"/>
      <w:lvlText w:val=""/>
      <w:lvlJc w:val="left"/>
    </w:lvl>
    <w:lvl w:ilvl="6" w:tplc="0E508496">
      <w:numFmt w:val="decimal"/>
      <w:lvlText w:val=""/>
      <w:lvlJc w:val="left"/>
    </w:lvl>
    <w:lvl w:ilvl="7" w:tplc="D7EE5E56">
      <w:numFmt w:val="decimal"/>
      <w:lvlText w:val=""/>
      <w:lvlJc w:val="left"/>
    </w:lvl>
    <w:lvl w:ilvl="8" w:tplc="9F481F0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CA"/>
    <w:rsid w:val="00012246"/>
    <w:rsid w:val="002A7ACA"/>
    <w:rsid w:val="005933B2"/>
    <w:rsid w:val="00C6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A51A9-199F-44A3-9215-B93AEE7C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4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61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2022-03-17T09:51:00Z</dcterms:created>
  <dcterms:modified xsi:type="dcterms:W3CDTF">2022-03-29T12:24:00Z</dcterms:modified>
</cp:coreProperties>
</file>